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3C22" w14:textId="31C93937" w:rsidR="003C7CBE" w:rsidRPr="007A5721" w:rsidRDefault="00701CDF" w:rsidP="00701CDF">
      <w:pPr>
        <w:pStyle w:val="1"/>
        <w:jc w:val="both"/>
        <w:rPr>
          <w:rFonts w:ascii="Roboto-Regular" w:hAnsi="Roboto-Regular"/>
          <w:kern w:val="0"/>
          <w:sz w:val="26"/>
          <w:szCs w:val="26"/>
        </w:rPr>
      </w:pPr>
      <w:r w:rsidRPr="007A5721">
        <w:rPr>
          <w:rFonts w:ascii="Roboto-Regular" w:hAnsi="Roboto-Regular"/>
          <w:kern w:val="0"/>
          <w:sz w:val="26"/>
          <w:szCs w:val="26"/>
        </w:rPr>
        <w:t xml:space="preserve">Субсидии </w:t>
      </w:r>
      <w:r w:rsidR="00DD573D" w:rsidRPr="007A5721">
        <w:rPr>
          <w:rFonts w:ascii="Roboto-Regular" w:hAnsi="Roboto-Regular" w:cs="Arial"/>
          <w:bCs w:val="0"/>
          <w:spacing w:val="3"/>
          <w:sz w:val="26"/>
          <w:szCs w:val="26"/>
        </w:rPr>
        <w:t>на технологическое присоединение к сетям ресурсосбережения</w:t>
      </w:r>
    </w:p>
    <w:tbl>
      <w:tblPr>
        <w:tblW w:w="97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790"/>
      </w:tblGrid>
      <w:tr w:rsidR="007A5721" w:rsidRPr="007A5721" w14:paraId="7803670A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DC09CEB" w14:textId="77777777" w:rsidR="003C7CBE" w:rsidRPr="007A5721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Тип</w:t>
            </w: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150E8E4" w14:textId="77777777" w:rsidR="003C7CBE" w:rsidRPr="007A5721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Субсидии</w:t>
            </w:r>
          </w:p>
        </w:tc>
      </w:tr>
      <w:tr w:rsidR="007A5721" w:rsidRPr="007A5721" w14:paraId="00085A0F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594E045" w14:textId="77777777" w:rsidR="003C7CBE" w:rsidRPr="007A5721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Уровень</w:t>
            </w: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B6C97CD" w14:textId="77777777" w:rsidR="003C7CBE" w:rsidRPr="007A5721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Краевой</w:t>
            </w:r>
          </w:p>
        </w:tc>
      </w:tr>
      <w:tr w:rsidR="007A5721" w:rsidRPr="007A5721" w14:paraId="751167B0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B73A8F8" w14:textId="77777777" w:rsidR="003C7CBE" w:rsidRPr="007A5721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Отрасль</w:t>
            </w: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2F4E3D3" w14:textId="77777777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>Химическая промышленность</w:t>
            </w:r>
          </w:p>
          <w:p w14:paraId="07D4C1A4" w14:textId="77777777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>Машиностроение</w:t>
            </w:r>
            <w:r w:rsidRPr="007A5721">
              <w:rPr>
                <w:rFonts w:ascii="Roboto-Regular" w:hAnsi="Roboto-Regular" w:cs="Calibri"/>
                <w:sz w:val="26"/>
                <w:szCs w:val="26"/>
              </w:rPr>
              <w:br/>
              <w:t>Металлообработка</w:t>
            </w:r>
          </w:p>
          <w:p w14:paraId="08155599" w14:textId="77777777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>Деревообрабатывающая и целлюлозно-бумажная промышленность</w:t>
            </w:r>
          </w:p>
          <w:p w14:paraId="35818EB6" w14:textId="77777777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>Промышленность строительных материалов</w:t>
            </w:r>
            <w:r w:rsidRPr="007A5721">
              <w:rPr>
                <w:rFonts w:ascii="Roboto-Regular" w:hAnsi="Roboto-Regular" w:cs="Calibri"/>
                <w:sz w:val="26"/>
                <w:szCs w:val="26"/>
              </w:rPr>
              <w:br/>
              <w:t>Легкая промышленность</w:t>
            </w:r>
          </w:p>
          <w:p w14:paraId="464CB948" w14:textId="77777777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 xml:space="preserve">Стекольная и </w:t>
            </w:r>
            <w:proofErr w:type="spellStart"/>
            <w:proofErr w:type="gramStart"/>
            <w:r w:rsidRPr="007A5721">
              <w:rPr>
                <w:rFonts w:ascii="Roboto-Regular" w:hAnsi="Roboto-Regular" w:cs="Calibri"/>
                <w:sz w:val="26"/>
                <w:szCs w:val="26"/>
              </w:rPr>
              <w:t>фарфоро</w:t>
            </w:r>
            <w:proofErr w:type="spellEnd"/>
            <w:r w:rsidRPr="007A5721">
              <w:rPr>
                <w:rFonts w:ascii="Roboto-Regular" w:hAnsi="Roboto-Regular" w:cs="Calibri"/>
                <w:sz w:val="26"/>
                <w:szCs w:val="26"/>
              </w:rPr>
              <w:t>-фаянсовая</w:t>
            </w:r>
            <w:proofErr w:type="gramEnd"/>
            <w:r w:rsidRPr="007A5721">
              <w:rPr>
                <w:rFonts w:ascii="Roboto-Regular" w:hAnsi="Roboto-Regular" w:cs="Calibri"/>
                <w:sz w:val="26"/>
                <w:szCs w:val="26"/>
              </w:rPr>
              <w:t xml:space="preserve"> промышленность</w:t>
            </w:r>
          </w:p>
          <w:p w14:paraId="086CD7F3" w14:textId="77777777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>Фармацевтическая промышленность</w:t>
            </w:r>
          </w:p>
          <w:p w14:paraId="52A5421E" w14:textId="77777777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>Электротехническая промышленность</w:t>
            </w:r>
          </w:p>
          <w:p w14:paraId="28E6659F" w14:textId="77777777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>Добыча прочих полезных ископаемых</w:t>
            </w:r>
          </w:p>
          <w:p w14:paraId="29D54DBE" w14:textId="77777777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>Ремонт и монтаж машин и оборудования</w:t>
            </w:r>
          </w:p>
          <w:p w14:paraId="771448B6" w14:textId="77777777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>Медицинская промышленность</w:t>
            </w:r>
          </w:p>
          <w:p w14:paraId="60367463" w14:textId="77777777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>Радиоэлектронная промышленность</w:t>
            </w:r>
          </w:p>
          <w:p w14:paraId="241BE6FD" w14:textId="77777777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>Авиационная промышленность</w:t>
            </w:r>
          </w:p>
          <w:p w14:paraId="5D793666" w14:textId="77777777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>Автомобильная промышленность</w:t>
            </w:r>
          </w:p>
          <w:p w14:paraId="0E28D3A1" w14:textId="77777777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>Судостроительная промышленность</w:t>
            </w:r>
          </w:p>
          <w:p w14:paraId="7F2622C9" w14:textId="1BDED78C" w:rsidR="009C7810" w:rsidRPr="007A5721" w:rsidRDefault="009C7810" w:rsidP="009C7810">
            <w:pPr>
              <w:pStyle w:val="a3"/>
              <w:spacing w:before="0" w:beforeAutospacing="0" w:after="0" w:afterAutospacing="0"/>
              <w:jc w:val="both"/>
              <w:rPr>
                <w:rFonts w:ascii="Roboto-Regular" w:hAnsi="Roboto-Regular"/>
                <w:sz w:val="26"/>
                <w:szCs w:val="26"/>
              </w:rPr>
            </w:pPr>
            <w:r w:rsidRPr="007A5721">
              <w:rPr>
                <w:rFonts w:ascii="Roboto-Regular" w:hAnsi="Roboto-Regular" w:cs="Calibri"/>
                <w:sz w:val="26"/>
                <w:szCs w:val="26"/>
              </w:rPr>
              <w:t>Металлургия</w:t>
            </w:r>
          </w:p>
        </w:tc>
      </w:tr>
      <w:tr w:rsidR="007A5721" w:rsidRPr="007A5721" w14:paraId="46BC1C07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7C3AFB8" w14:textId="77777777" w:rsidR="003C7CBE" w:rsidRPr="007A5721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Администратор</w:t>
            </w: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938E528" w14:textId="2CEC7D14" w:rsidR="003C7CBE" w:rsidRPr="007A5721" w:rsidRDefault="00493527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Министерство </w:t>
            </w:r>
            <w:r w:rsidR="003C7CBE"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промышленной политики Краснодарского края</w:t>
            </w:r>
          </w:p>
        </w:tc>
      </w:tr>
      <w:tr w:rsidR="007A5721" w:rsidRPr="007A5721" w14:paraId="01B2A4F3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98C12FB" w14:textId="77777777" w:rsidR="003C7CBE" w:rsidRPr="007A5721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Регулирующий НПА</w:t>
            </w: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DC10A3D" w14:textId="01D049AC" w:rsidR="003C7CBE" w:rsidRPr="007A5721" w:rsidRDefault="003C7CBE" w:rsidP="00321190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Приказ департамента промышленной политики Краснодарского края от 21.07.2017 года № 73 «Об утверждении Порядков предоставления субсидий за счет средств бюджета </w:t>
            </w:r>
            <w:r w:rsidR="00B97B4F"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Краснодарского края </w:t>
            </w: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в рамках реализации мероприятий государственной программы Краснодарского края «Развитие промышленности Краснодарского края и повышение ее конкурентоспособности», утвержденной постановлением главы администрации (губернатора) Краснодарского края от 30 ноября 2015 года № 1138»</w:t>
            </w:r>
          </w:p>
        </w:tc>
      </w:tr>
      <w:tr w:rsidR="007A5721" w:rsidRPr="007A5721" w14:paraId="25571FFD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D6EA923" w14:textId="77777777" w:rsidR="003C7CBE" w:rsidRPr="007A5721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lastRenderedPageBreak/>
              <w:t>Ссылка на информационный ресурс администратора поддержки</w:t>
            </w: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95B79A9" w14:textId="3027A852" w:rsidR="005F4594" w:rsidRPr="007A5721" w:rsidRDefault="00883D1E" w:rsidP="00883D1E">
            <w:pPr>
              <w:rPr>
                <w:rFonts w:ascii="Roboto-Regular" w:hAnsi="Roboto-Regular"/>
                <w:sz w:val="26"/>
                <w:szCs w:val="26"/>
              </w:rPr>
            </w:pPr>
            <w:hyperlink r:id="rId5" w:tgtFrame="_blank" w:history="1">
              <w:r w:rsidRPr="007A5721">
                <w:rPr>
                  <w:rStyle w:val="a4"/>
                  <w:rFonts w:ascii="Roboto-Regular" w:hAnsi="Roboto-Regular"/>
                  <w:color w:val="auto"/>
                  <w:sz w:val="26"/>
                  <w:szCs w:val="26"/>
                  <w:u w:val="none"/>
                </w:rPr>
                <w:t>https://mpp.krasnodar.ru/gosudarstvennaya-podderzhka-promyshlennosti/subsidirovanie/regionalnye-mery-podderzhki/napravleniya-subsidirovaniya/100363</w:t>
              </w:r>
            </w:hyperlink>
          </w:p>
        </w:tc>
      </w:tr>
      <w:tr w:rsidR="00AE0489" w:rsidRPr="007A5721" w14:paraId="7B984698" w14:textId="77777777" w:rsidTr="00741C6D">
        <w:tc>
          <w:tcPr>
            <w:tcW w:w="9766" w:type="dxa"/>
            <w:gridSpan w:val="2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auto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0D327BB" w14:textId="7C7589AE" w:rsidR="00E54A24" w:rsidRPr="007A5721" w:rsidRDefault="00472B1A" w:rsidP="00472B1A">
            <w:pPr>
              <w:spacing w:after="0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Возмещается</w:t>
            </w:r>
            <w:r w:rsidR="00E54A24"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</w:t>
            </w: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 </w:t>
            </w:r>
          </w:p>
          <w:p w14:paraId="5C54951A" w14:textId="77777777" w:rsidR="00E54A24" w:rsidRPr="007A5721" w:rsidRDefault="00E54A24" w:rsidP="00E54A2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Roboto-Regular" w:hAnsi="Roboto-Regular" w:cs="Roboto-Regular"/>
                <w:bCs/>
                <w:sz w:val="26"/>
                <w:szCs w:val="26"/>
              </w:rPr>
            </w:pPr>
            <w:r w:rsidRPr="007A5721">
              <w:rPr>
                <w:rFonts w:ascii="Roboto-Regular" w:hAnsi="Roboto-Regular" w:cs="Roboto-Regular"/>
                <w:bCs/>
                <w:sz w:val="26"/>
                <w:szCs w:val="26"/>
              </w:rPr>
              <w:t>- 30% от общего объема фактически произведенных и документально подтвержденных затрат с учетом налога на добавленную стоимость 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стоимость;</w:t>
            </w:r>
          </w:p>
          <w:p w14:paraId="2F5F776E" w14:textId="0C01B361" w:rsidR="00E54A24" w:rsidRPr="007A5721" w:rsidRDefault="00E54A24" w:rsidP="00E54A2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Roboto-Regular" w:hAnsi="Roboto-Regular" w:cs="Roboto-Regular"/>
                <w:bCs/>
                <w:sz w:val="26"/>
                <w:szCs w:val="26"/>
              </w:rPr>
            </w:pPr>
            <w:r w:rsidRPr="007A5721">
              <w:rPr>
                <w:rFonts w:ascii="Roboto-Regular" w:hAnsi="Roboto-Regular" w:cs="Roboto-Regular"/>
                <w:bCs/>
                <w:sz w:val="26"/>
                <w:szCs w:val="26"/>
              </w:rPr>
              <w:t>- 36% от общего объема фактически произведенных и документально подтвержденных затрат без учета налога на добавленную стоимость для Заявителей, не использующих право на освобождение от исполнения обязанностей налогоплательщика, связанных с исчислением и уплатой налога на добавленную стоимость.</w:t>
            </w:r>
          </w:p>
          <w:p w14:paraId="505872D4" w14:textId="044C5771" w:rsidR="00472B1A" w:rsidRPr="007A5721" w:rsidRDefault="00472B1A" w:rsidP="00472B1A">
            <w:pPr>
              <w:spacing w:after="0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Получатель – </w:t>
            </w:r>
            <w:r w:rsidR="00F135F1" w:rsidRPr="007A5721">
              <w:rPr>
                <w:rFonts w:ascii="Roboto-Regular" w:hAnsi="Roboto-Regular"/>
                <w:sz w:val="26"/>
                <w:szCs w:val="26"/>
              </w:rPr>
              <w:t>субъект деятельности в сфере промышленности, осуществляющий деятельность и зарегистрированный на территории Краснодарского края.</w:t>
            </w:r>
          </w:p>
          <w:p w14:paraId="6C3A094D" w14:textId="77777777" w:rsidR="00472B1A" w:rsidRPr="007A5721" w:rsidRDefault="00472B1A" w:rsidP="00472B1A">
            <w:pPr>
              <w:spacing w:after="0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  <w:shd w:val="clear" w:color="auto" w:fill="FFFFFF"/>
              </w:rPr>
              <w:t>Размер Субсидии, предоставляемой одному Заявителю, не может превышать 1,8 млн рублей.</w:t>
            </w:r>
          </w:p>
          <w:p w14:paraId="0983CA75" w14:textId="77777777" w:rsidR="00472B1A" w:rsidRPr="007A5721" w:rsidRDefault="00472B1A" w:rsidP="00472B1A">
            <w:pPr>
              <w:spacing w:after="0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Критерии отбора Заявителей:</w:t>
            </w:r>
          </w:p>
          <w:p w14:paraId="240E25C7" w14:textId="77777777" w:rsidR="00681B8F" w:rsidRPr="007A5721" w:rsidRDefault="00681B8F" w:rsidP="00681B8F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7A572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A5721">
              <w:rPr>
                <w:rFonts w:ascii="Roboto-Regular" w:hAnsi="Roboto-Regular" w:cs="Times New Roman"/>
                <w:sz w:val="26"/>
                <w:szCs w:val="26"/>
              </w:rPr>
              <w:t>Соответствие заявителя требованиям, указанным в пункте 2.1. Порядка.</w:t>
            </w:r>
          </w:p>
          <w:p w14:paraId="1755CAB7" w14:textId="57925686" w:rsidR="00681B8F" w:rsidRPr="007A5721" w:rsidRDefault="00681B8F" w:rsidP="00681B8F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>2. Соответствие документов требованиям, указанным в пункте 2.2 Порядка.</w:t>
            </w:r>
          </w:p>
          <w:p w14:paraId="41917309" w14:textId="77777777" w:rsidR="00741C6D" w:rsidRPr="007A5721" w:rsidRDefault="00D31519" w:rsidP="00741C6D">
            <w:pPr>
              <w:spacing w:after="0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sz w:val="26"/>
                <w:szCs w:val="26"/>
                <w:u w:val="single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u w:val="single"/>
                <w:lang w:eastAsia="ru-RU"/>
              </w:rPr>
              <w:t>Дополнительно:</w:t>
            </w:r>
          </w:p>
          <w:p w14:paraId="47EA2C1A" w14:textId="0629CA3E" w:rsidR="00D31519" w:rsidRPr="007A5721" w:rsidRDefault="00D31519" w:rsidP="00741C6D">
            <w:pPr>
              <w:pStyle w:val="a5"/>
              <w:numPr>
                <w:ilvl w:val="0"/>
                <w:numId w:val="4"/>
              </w:numPr>
              <w:tabs>
                <w:tab w:val="left" w:pos="829"/>
              </w:tabs>
              <w:spacing w:after="0" w:line="240" w:lineRule="auto"/>
              <w:ind w:left="0" w:firstLine="539"/>
              <w:jc w:val="both"/>
              <w:textAlignment w:val="baseline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>Копия договора технологического присоединения (подключения) к сетям инженерно-технического обеспечения с приложениями, в том числе Техническими условиями, заверенная в установленном законодательством порядке.</w:t>
            </w:r>
          </w:p>
          <w:p w14:paraId="7DAAC5B2" w14:textId="6BE73652" w:rsidR="00D31519" w:rsidRPr="007A5721" w:rsidRDefault="00D31519" w:rsidP="00741C6D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829"/>
              </w:tabs>
              <w:autoSpaceDE w:val="0"/>
              <w:autoSpaceDN w:val="0"/>
              <w:adjustRightInd w:val="0"/>
              <w:spacing w:after="0" w:line="240" w:lineRule="auto"/>
              <w:ind w:left="0" w:firstLine="539"/>
              <w:jc w:val="both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Копии документов, подтверждающие фактически понесенные затраты Заявителя – копии договоров (контрактов, соглашений) на приобретение основных средств, на осуществление проектных, строительно-монтажных работ, копии расчетных (платежных) документов, подтверждающих фактически понесенные Заявителем затраты, копии документов, подтверждающих поставку объектов основных средств, копии паспортов основных средств или иных документов, содержащих информацию о производителе, дате производства и заводском номере объекта основных средств, и другие документы, заверенные в установленном законодательством порядке.</w:t>
            </w:r>
          </w:p>
          <w:p w14:paraId="1B6F3F38" w14:textId="77777777" w:rsidR="00D31519" w:rsidRPr="007A5721" w:rsidRDefault="00D31519" w:rsidP="00741C6D">
            <w:pPr>
              <w:pStyle w:val="a5"/>
              <w:widowControl w:val="0"/>
              <w:tabs>
                <w:tab w:val="left" w:pos="829"/>
              </w:tabs>
              <w:autoSpaceDE w:val="0"/>
              <w:autoSpaceDN w:val="0"/>
              <w:adjustRightInd w:val="0"/>
              <w:spacing w:after="0" w:line="240" w:lineRule="auto"/>
              <w:ind w:left="0" w:firstLine="539"/>
              <w:jc w:val="both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При предоставлении копий подтверждающих документов на иностранном языке прикладывается перевод текста документов на русский язык, заверенный в установленном законодательством порядке.</w:t>
            </w:r>
          </w:p>
          <w:p w14:paraId="15D8FD12" w14:textId="4B84AD7C" w:rsidR="00D31519" w:rsidRPr="007A5721" w:rsidRDefault="00D31519" w:rsidP="00741C6D">
            <w:pPr>
              <w:pStyle w:val="a5"/>
              <w:numPr>
                <w:ilvl w:val="0"/>
                <w:numId w:val="4"/>
              </w:numPr>
              <w:tabs>
                <w:tab w:val="left" w:pos="829"/>
              </w:tabs>
              <w:spacing w:after="0" w:line="240" w:lineRule="auto"/>
              <w:ind w:left="0" w:firstLine="539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 xml:space="preserve">Копии документов (заверенные в установленном законодательством порядке), подтверждающих технологическое присоединение (подключение) объектов инженерной инфраструктуры, находящихся в собственности Заявителя, – копии актов разграничения балансовой принадлежности (при наличии), копии актов разграничения эксплуатационной ответственности (при наличии), копии </w:t>
            </w:r>
            <w:r w:rsidRPr="007A5721">
              <w:rPr>
                <w:rFonts w:ascii="Roboto-Regular" w:hAnsi="Roboto-Regular" w:cs="Times New Roman"/>
                <w:sz w:val="26"/>
                <w:szCs w:val="26"/>
              </w:rPr>
              <w:lastRenderedPageBreak/>
              <w:t>актов об осуществлении технологического присоединения (подключения) в отношении объектов, по которым осуществлены затраты, и другие документы, предусмотренные договором технологического присоединения (подключения), заверенные в установленном законодательством порядке.</w:t>
            </w:r>
          </w:p>
          <w:p w14:paraId="28405F95" w14:textId="77777777" w:rsidR="003C3343" w:rsidRPr="007A5721" w:rsidRDefault="003C3343" w:rsidP="00D31519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b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b/>
                <w:sz w:val="26"/>
                <w:szCs w:val="26"/>
                <w:lang w:eastAsia="ru-RU"/>
              </w:rPr>
              <w:t>Результат предоставления субсидии:</w:t>
            </w:r>
          </w:p>
          <w:p w14:paraId="489FAFD8" w14:textId="0C990411" w:rsidR="003C3343" w:rsidRPr="007A5721" w:rsidRDefault="003C3343" w:rsidP="00EB04D6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Количество технологических присоединений (подключений) к сетям инженерно-технического обеспечения (не менее одного) в период с 1 января текущего финансового года до даты подачи </w:t>
            </w:r>
            <w:r w:rsidR="00CD75ED"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з</w:t>
            </w: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аяв</w:t>
            </w:r>
            <w:r w:rsidR="003505E3"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ки</w:t>
            </w:r>
            <w:r w:rsidRPr="007A5721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.</w:t>
            </w:r>
          </w:p>
          <w:p w14:paraId="6E856117" w14:textId="77777777" w:rsidR="00472B1A" w:rsidRPr="007A5721" w:rsidRDefault="00472B1A" w:rsidP="003C3343">
            <w:pPr>
              <w:spacing w:after="0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</w:pPr>
            <w:r w:rsidRPr="007A5721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Субсидии предоставляются Заявителям при соблюдении ими следующих условий:</w:t>
            </w:r>
          </w:p>
          <w:p w14:paraId="53388F48" w14:textId="7BFD9C1B" w:rsidR="00C143D9" w:rsidRPr="007A5721" w:rsidRDefault="00C143D9" w:rsidP="00853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hAnsi="Roboto-Regular" w:cs="Roboto-Regular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 xml:space="preserve">1)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      </w:r>
            <w:r w:rsidRPr="007A5721">
              <w:rPr>
                <w:rFonts w:ascii="Roboto-Regular" w:hAnsi="Roboto-Regular" w:cs="Times New Roman"/>
                <w:sz w:val="26"/>
                <w:szCs w:val="26"/>
              </w:rPr>
              <w:br/>
              <w:t>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</w:t>
            </w:r>
            <w:r w:rsidR="008538C5" w:rsidRPr="007A5721">
              <w:rPr>
                <w:rFonts w:ascii="Roboto-Regular" w:hAnsi="Roboto-Regular" w:cs="Times New Roman"/>
                <w:sz w:val="26"/>
                <w:szCs w:val="26"/>
              </w:rPr>
              <w:t>)</w:t>
            </w:r>
            <w:r w:rsidR="008538C5" w:rsidRPr="007A5721">
              <w:rPr>
                <w:rFonts w:ascii="Roboto-Regular" w:hAnsi="Roboto-Regular" w:cs="Roboto-Regular"/>
                <w:sz w:val="26"/>
                <w:szCs w:val="26"/>
              </w:rPr>
              <w:t xml:space="preserve"> по состоянию на даты рассмотрения заявки и заключения Соглашения</w:t>
            </w:r>
            <w:r w:rsidRPr="007A5721">
              <w:rPr>
                <w:rFonts w:ascii="Roboto-Regular" w:hAnsi="Roboto-Regular" w:cs="Times New Roman"/>
                <w:sz w:val="26"/>
                <w:szCs w:val="26"/>
              </w:rPr>
              <w:t xml:space="preserve">. </w:t>
            </w:r>
          </w:p>
          <w:p w14:paraId="3BDDB0EC" w14:textId="77777777" w:rsidR="00C143D9" w:rsidRPr="007A5721" w:rsidRDefault="00C143D9" w:rsidP="00C143D9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14:paraId="42D91990" w14:textId="42494B1F" w:rsidR="00C143D9" w:rsidRPr="007A5721" w:rsidRDefault="00C143D9" w:rsidP="00853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hAnsi="Roboto-Regular" w:cs="Roboto-Regular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  <w:r w:rsidR="008538C5" w:rsidRPr="007A5721">
              <w:rPr>
                <w:rFonts w:ascii="Roboto-Regular" w:hAnsi="Roboto-Regular" w:cs="Times New Roman"/>
                <w:sz w:val="26"/>
                <w:szCs w:val="26"/>
              </w:rPr>
              <w:t xml:space="preserve"> </w:t>
            </w:r>
            <w:r w:rsidR="008538C5" w:rsidRPr="007A5721">
              <w:rPr>
                <w:rFonts w:ascii="Roboto-Regular" w:hAnsi="Roboto-Regular" w:cs="Roboto-Regular"/>
                <w:sz w:val="26"/>
                <w:szCs w:val="26"/>
              </w:rPr>
              <w:t>по состоянию на даты рассмотрения заявки и заключения Соглашения</w:t>
            </w:r>
            <w:r w:rsidRPr="007A5721">
              <w:rPr>
                <w:rFonts w:ascii="Roboto-Regular" w:hAnsi="Roboto-Regular" w:cs="Times New Roman"/>
                <w:sz w:val="26"/>
                <w:szCs w:val="26"/>
              </w:rPr>
              <w:t>;</w:t>
            </w:r>
          </w:p>
          <w:p w14:paraId="1DB67C43" w14:textId="567A98A7" w:rsidR="00C143D9" w:rsidRPr="007A5721" w:rsidRDefault="00C143D9" w:rsidP="00853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>3)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  <w:r w:rsidR="008538C5" w:rsidRPr="007A5721">
              <w:rPr>
                <w:rFonts w:ascii="Roboto-Regular" w:hAnsi="Roboto-Regular" w:cs="Times New Roman"/>
                <w:sz w:val="26"/>
                <w:szCs w:val="26"/>
              </w:rPr>
              <w:t xml:space="preserve"> </w:t>
            </w:r>
            <w:r w:rsidR="008538C5" w:rsidRPr="007A5721">
              <w:rPr>
                <w:rFonts w:ascii="Roboto-Regular" w:hAnsi="Roboto-Regular" w:cs="Roboto-Regular"/>
                <w:sz w:val="26"/>
                <w:szCs w:val="26"/>
              </w:rPr>
              <w:t>по состоянию на даты рассмотрения заявки и заключения Соглашения</w:t>
            </w:r>
            <w:r w:rsidRPr="007A5721">
              <w:rPr>
                <w:rFonts w:ascii="Roboto-Regular" w:hAnsi="Roboto-Regular" w:cs="Times New Roman"/>
                <w:sz w:val="26"/>
                <w:szCs w:val="26"/>
              </w:rPr>
              <w:t>;</w:t>
            </w:r>
          </w:p>
          <w:p w14:paraId="7CC9CCBC" w14:textId="307072A5" w:rsidR="00C143D9" w:rsidRPr="007A5721" w:rsidRDefault="00C143D9" w:rsidP="002A0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hAnsi="Roboto-Regular" w:cs="Roboto-Regular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 xml:space="preserve">4) не является иностранным агентом в соответствии с Федеральным законом «О контроле за деятельностью лиц, находящихся под иностранным влиянием», </w:t>
            </w:r>
            <w:r w:rsidR="002A0E2C" w:rsidRPr="007A5721">
              <w:rPr>
                <w:rFonts w:ascii="Roboto-Regular" w:hAnsi="Roboto-Regular" w:cs="Roboto-Regular"/>
                <w:sz w:val="26"/>
                <w:szCs w:val="26"/>
              </w:rPr>
              <w:t>по состоянию на даты рассмотрения заявки и заключения Соглашения</w:t>
            </w:r>
            <w:r w:rsidRPr="007A5721">
              <w:rPr>
                <w:rFonts w:ascii="Roboto-Regular" w:hAnsi="Roboto-Regular" w:cs="Times New Roman"/>
                <w:sz w:val="26"/>
                <w:szCs w:val="26"/>
              </w:rPr>
              <w:t>;</w:t>
            </w:r>
          </w:p>
          <w:p w14:paraId="64C0438D" w14:textId="099C5F9F" w:rsidR="00C143D9" w:rsidRPr="007A5721" w:rsidRDefault="00C143D9" w:rsidP="002A0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hAnsi="Roboto-Regular" w:cs="Roboto-Regular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 xml:space="preserve">5) отсутствует просроченная задолженность по возврату в бюджет Краснодарского края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Краснодарского края, в том числе просроченная (неурегулированная) задолженность по денежным обязательствам перед Краснодарским краем, </w:t>
            </w:r>
            <w:r w:rsidR="002A0E2C" w:rsidRPr="007A5721">
              <w:rPr>
                <w:rFonts w:ascii="Roboto-Regular" w:hAnsi="Roboto-Regular" w:cs="Roboto-Regular"/>
                <w:sz w:val="26"/>
                <w:szCs w:val="26"/>
              </w:rPr>
              <w:t>на даты рассмотрения заявки и заключения Соглашения</w:t>
            </w:r>
            <w:r w:rsidRPr="007A5721">
              <w:rPr>
                <w:rFonts w:ascii="Roboto-Regular" w:hAnsi="Roboto-Regular" w:cs="Times New Roman"/>
                <w:sz w:val="26"/>
                <w:szCs w:val="26"/>
              </w:rPr>
              <w:t>;</w:t>
            </w:r>
          </w:p>
          <w:p w14:paraId="0FAF8C77" w14:textId="5B9FC99F" w:rsidR="00C143D9" w:rsidRPr="007A5721" w:rsidRDefault="00C143D9" w:rsidP="00AE6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lastRenderedPageBreak/>
              <w:t xml:space="preserve">6) </w:t>
            </w:r>
            <w:r w:rsidR="00AE6060" w:rsidRPr="007A5721">
              <w:rPr>
                <w:rFonts w:ascii="Roboto-Regular" w:hAnsi="Roboto-Regular" w:cs="Roboto-Regular"/>
                <w:sz w:val="26"/>
                <w:szCs w:val="26"/>
              </w:rPr>
              <w:t>Заявитель - юридическое лицо по состоянию на даты рассмотрения заявки и заключения Соглашения</w:t>
            </w:r>
            <w:r w:rsidRPr="007A5721">
              <w:rPr>
                <w:rFonts w:ascii="Roboto-Regular" w:hAnsi="Roboto-Regular" w:cs="Times New Roman"/>
                <w:sz w:val="26"/>
                <w:szCs w:val="26"/>
              </w:rPr>
              <w:t xml:space="preserve">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Заявитель – индивидуальный предприниматель не прекратил деятельность в качестве индивидуального предпринимателя </w:t>
            </w:r>
            <w:r w:rsidR="00AE6060" w:rsidRPr="007A5721">
              <w:rPr>
                <w:rFonts w:ascii="Roboto-Regular" w:hAnsi="Roboto-Regular" w:cs="Roboto-Regular"/>
                <w:sz w:val="26"/>
                <w:szCs w:val="26"/>
              </w:rPr>
              <w:t>по состоянию на даты рассмотрения заявки и заключения Соглашения</w:t>
            </w:r>
            <w:r w:rsidRPr="007A5721">
              <w:rPr>
                <w:rFonts w:ascii="Roboto-Regular" w:hAnsi="Roboto-Regular" w:cs="Times New Roman"/>
                <w:sz w:val="26"/>
                <w:szCs w:val="26"/>
              </w:rPr>
              <w:t>;</w:t>
            </w:r>
          </w:p>
          <w:p w14:paraId="7BE0AB0C" w14:textId="42C2432B" w:rsidR="00C143D9" w:rsidRPr="007A5721" w:rsidRDefault="00C143D9" w:rsidP="00C14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>7) не является подвергнутым административному наказанию за нарушение норм миграционного законодательства Российской Федерации по состоянию на дату подачи заявки</w:t>
            </w:r>
            <w:r w:rsidR="008660FC" w:rsidRPr="007A5721">
              <w:rPr>
                <w:rFonts w:ascii="Roboto-Regular" w:hAnsi="Roboto-Regular" w:cs="Times New Roman"/>
                <w:sz w:val="26"/>
                <w:szCs w:val="26"/>
              </w:rPr>
              <w:t>;</w:t>
            </w:r>
          </w:p>
          <w:p w14:paraId="6AC04CFF" w14:textId="4BE0FCA2" w:rsidR="00C143D9" w:rsidRPr="007A5721" w:rsidRDefault="00C143D9" w:rsidP="00A07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hAnsi="Roboto-Regular" w:cs="Roboto-Regular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 xml:space="preserve">8) не должен получать средства из бюджета Краснодарского края на основании иных нормативных правовых актов Краснодарского края на цели, установленные Порядком, </w:t>
            </w:r>
            <w:r w:rsidR="00A07EC4" w:rsidRPr="007A5721">
              <w:rPr>
                <w:rFonts w:ascii="Roboto-Regular" w:hAnsi="Roboto-Regular" w:cs="Roboto-Regular"/>
                <w:sz w:val="26"/>
                <w:szCs w:val="26"/>
              </w:rPr>
              <w:t>по состоянию на даты рассмотрения заявки и заключения Соглашения</w:t>
            </w:r>
            <w:r w:rsidRPr="007A5721">
              <w:rPr>
                <w:rFonts w:ascii="Roboto-Regular" w:hAnsi="Roboto-Regular" w:cs="Times New Roman"/>
                <w:sz w:val="26"/>
                <w:szCs w:val="26"/>
              </w:rPr>
              <w:t>;</w:t>
            </w:r>
          </w:p>
          <w:p w14:paraId="554668E5" w14:textId="77777777" w:rsidR="002A0E2C" w:rsidRPr="007A5721" w:rsidRDefault="00C143D9" w:rsidP="002A0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hAnsi="Roboto-Regular" w:cs="Roboto-Regular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 xml:space="preserve">9) не имеет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</w:t>
            </w:r>
            <w:r w:rsidR="002A0E2C" w:rsidRPr="007A5721">
              <w:rPr>
                <w:rFonts w:ascii="Roboto-Regular" w:hAnsi="Roboto-Regular" w:cs="Roboto-Regular"/>
                <w:sz w:val="26"/>
                <w:szCs w:val="26"/>
              </w:rPr>
              <w:t>по состоянию на даты рассмотрения заявки и заключения Соглашения;</w:t>
            </w:r>
          </w:p>
          <w:p w14:paraId="0ED2EE1B" w14:textId="02DBCE20" w:rsidR="00C143D9" w:rsidRPr="007A5721" w:rsidRDefault="00C143D9" w:rsidP="00C143D9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>10) зарегистрирован в установленном законодательством порядке на территории Краснодарского края не позднее 31 декабря года, предшествующего году, в котором подана заявка</w:t>
            </w:r>
            <w:r w:rsidR="008660FC" w:rsidRPr="007A5721">
              <w:rPr>
                <w:rFonts w:ascii="Roboto-Regular" w:hAnsi="Roboto-Regular" w:cs="Times New Roman"/>
                <w:sz w:val="26"/>
                <w:szCs w:val="26"/>
              </w:rPr>
              <w:t>;</w:t>
            </w:r>
          </w:p>
          <w:p w14:paraId="4D054611" w14:textId="6743D4E3" w:rsidR="00C143D9" w:rsidRPr="007A5721" w:rsidRDefault="00C143D9" w:rsidP="00C143D9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>11) вероятность банкротства Заявителя на дату подачи заявки не выше средней, при котором значения показателей К1 и К2 должны быть более или равны единицы:</w:t>
            </w:r>
          </w:p>
          <w:p w14:paraId="5E5DE639" w14:textId="77777777" w:rsidR="00C143D9" w:rsidRPr="007A5721" w:rsidRDefault="00C143D9" w:rsidP="00C143D9">
            <w:pPr>
              <w:spacing w:after="0" w:line="240" w:lineRule="auto"/>
              <w:ind w:firstLine="539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>К1 – показатель, рассчитанный как отношение оборотных активов к краткосрочным обязательствам;</w:t>
            </w:r>
          </w:p>
          <w:p w14:paraId="5355EFB3" w14:textId="77777777" w:rsidR="00C143D9" w:rsidRPr="007A5721" w:rsidRDefault="00C143D9" w:rsidP="00C143D9">
            <w:pPr>
              <w:spacing w:after="0" w:line="240" w:lineRule="auto"/>
              <w:ind w:firstLine="539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>К2 – показатель, рассчитанный как отношение стоимости имущества (активы баланса) к размеру денежных обязательств и обязанностей (краткосрочные и долгосрочные обязательства).</w:t>
            </w:r>
          </w:p>
          <w:p w14:paraId="48AEF921" w14:textId="17F71975" w:rsidR="00E77DE3" w:rsidRPr="007A5721" w:rsidRDefault="00C143D9" w:rsidP="00C143D9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sz w:val="28"/>
                <w:szCs w:val="28"/>
                <w:lang w:eastAsia="ru-RU"/>
              </w:rPr>
            </w:pPr>
            <w:r w:rsidRPr="007A5721">
              <w:rPr>
                <w:rFonts w:ascii="Roboto-Regular" w:hAnsi="Roboto-Regular" w:cs="Times New Roman"/>
                <w:sz w:val="26"/>
                <w:szCs w:val="26"/>
              </w:rPr>
              <w:t>Данные для проведения расчетов используются за год, предшествующий году подачи заявки.</w:t>
            </w:r>
          </w:p>
        </w:tc>
      </w:tr>
    </w:tbl>
    <w:p w14:paraId="6A2E364B" w14:textId="77777777" w:rsidR="00227161" w:rsidRPr="007A5721" w:rsidRDefault="00227161" w:rsidP="00B23A7F">
      <w:pPr>
        <w:rPr>
          <w:rFonts w:ascii="Roboto-Regular" w:eastAsia="Times New Roman" w:hAnsi="Roboto-Regular" w:cs="Times New Roman"/>
          <w:sz w:val="28"/>
          <w:szCs w:val="28"/>
          <w:lang w:eastAsia="ru-RU"/>
        </w:rPr>
      </w:pPr>
    </w:p>
    <w:sectPr w:rsidR="00227161" w:rsidRPr="007A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2335B"/>
    <w:multiLevelType w:val="hybridMultilevel"/>
    <w:tmpl w:val="C3C2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91B72"/>
    <w:multiLevelType w:val="hybridMultilevel"/>
    <w:tmpl w:val="11F8ABE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3F9908B4"/>
    <w:multiLevelType w:val="hybridMultilevel"/>
    <w:tmpl w:val="04BC1E64"/>
    <w:lvl w:ilvl="0" w:tplc="40EC22DC">
      <w:start w:val="1"/>
      <w:numFmt w:val="decimal"/>
      <w:lvlText w:val="%1)"/>
      <w:lvlJc w:val="left"/>
      <w:pPr>
        <w:ind w:left="720" w:hanging="360"/>
      </w:pPr>
      <w:rPr>
        <w:rFonts w:ascii="Roboto-Regular" w:eastAsiaTheme="minorHAnsi" w:hAnsi="Roboto-Regular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131FF"/>
    <w:multiLevelType w:val="hybridMultilevel"/>
    <w:tmpl w:val="CF9AC9B0"/>
    <w:lvl w:ilvl="0" w:tplc="E93E839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555770564">
    <w:abstractNumId w:val="1"/>
  </w:num>
  <w:num w:numId="2" w16cid:durableId="542399323">
    <w:abstractNumId w:val="3"/>
  </w:num>
  <w:num w:numId="3" w16cid:durableId="439686285">
    <w:abstractNumId w:val="0"/>
  </w:num>
  <w:num w:numId="4" w16cid:durableId="1163274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0C"/>
    <w:rsid w:val="0007145A"/>
    <w:rsid w:val="00077C41"/>
    <w:rsid w:val="000F378B"/>
    <w:rsid w:val="00136956"/>
    <w:rsid w:val="00182A0F"/>
    <w:rsid w:val="001C668C"/>
    <w:rsid w:val="001D196A"/>
    <w:rsid w:val="001E5073"/>
    <w:rsid w:val="00227161"/>
    <w:rsid w:val="002A0E2C"/>
    <w:rsid w:val="002B0604"/>
    <w:rsid w:val="0030664E"/>
    <w:rsid w:val="00321190"/>
    <w:rsid w:val="003309CC"/>
    <w:rsid w:val="003505E3"/>
    <w:rsid w:val="003A16B5"/>
    <w:rsid w:val="003A480A"/>
    <w:rsid w:val="003B6E97"/>
    <w:rsid w:val="003C3343"/>
    <w:rsid w:val="003C7CBE"/>
    <w:rsid w:val="004423C2"/>
    <w:rsid w:val="004512F7"/>
    <w:rsid w:val="00472B1A"/>
    <w:rsid w:val="0047527E"/>
    <w:rsid w:val="00493527"/>
    <w:rsid w:val="004E1216"/>
    <w:rsid w:val="005321B9"/>
    <w:rsid w:val="005A4D47"/>
    <w:rsid w:val="005E4202"/>
    <w:rsid w:val="005F4594"/>
    <w:rsid w:val="0062173D"/>
    <w:rsid w:val="00681B8F"/>
    <w:rsid w:val="00692537"/>
    <w:rsid w:val="006E5AC3"/>
    <w:rsid w:val="00701CDF"/>
    <w:rsid w:val="00706ADD"/>
    <w:rsid w:val="007214CE"/>
    <w:rsid w:val="00741C6D"/>
    <w:rsid w:val="007A45C8"/>
    <w:rsid w:val="007A5721"/>
    <w:rsid w:val="007A5BCC"/>
    <w:rsid w:val="007A69CC"/>
    <w:rsid w:val="007C3038"/>
    <w:rsid w:val="00834E23"/>
    <w:rsid w:val="008538C5"/>
    <w:rsid w:val="008660FC"/>
    <w:rsid w:val="008704B2"/>
    <w:rsid w:val="00883D1E"/>
    <w:rsid w:val="00885B1B"/>
    <w:rsid w:val="008E1787"/>
    <w:rsid w:val="009610A5"/>
    <w:rsid w:val="009811F7"/>
    <w:rsid w:val="009C7810"/>
    <w:rsid w:val="00A07EC4"/>
    <w:rsid w:val="00AD58EE"/>
    <w:rsid w:val="00AE0489"/>
    <w:rsid w:val="00AE6060"/>
    <w:rsid w:val="00B23A7F"/>
    <w:rsid w:val="00B42DCE"/>
    <w:rsid w:val="00B6428E"/>
    <w:rsid w:val="00B97B4F"/>
    <w:rsid w:val="00BA128F"/>
    <w:rsid w:val="00C143D9"/>
    <w:rsid w:val="00C14BE1"/>
    <w:rsid w:val="00CC3FCE"/>
    <w:rsid w:val="00CD75ED"/>
    <w:rsid w:val="00D31519"/>
    <w:rsid w:val="00D37C37"/>
    <w:rsid w:val="00D405A8"/>
    <w:rsid w:val="00DD573D"/>
    <w:rsid w:val="00E22FD6"/>
    <w:rsid w:val="00E54A24"/>
    <w:rsid w:val="00E5500C"/>
    <w:rsid w:val="00E73F7B"/>
    <w:rsid w:val="00E77DE3"/>
    <w:rsid w:val="00EB04D6"/>
    <w:rsid w:val="00EE55B1"/>
    <w:rsid w:val="00F135F1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9DDA"/>
  <w15:chartTrackingRefBased/>
  <w15:docId w15:val="{C5AB055E-DAF6-445C-8F26-EFC531A6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C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C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C7C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1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5365">
          <w:marLeft w:val="0"/>
          <w:marRight w:val="0"/>
          <w:marTop w:val="6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pp.krasnodar.ru/gosudarstvennaya-podderzhka-promyshlennosti/subsidirovanie/regionalnye-mery-podderzhki/napravleniya-subsidirovaniya/1003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Трофимова</dc:creator>
  <cp:keywords/>
  <dc:description/>
  <cp:lastModifiedBy>Екатерина Шевелева</cp:lastModifiedBy>
  <cp:revision>70</cp:revision>
  <dcterms:created xsi:type="dcterms:W3CDTF">2023-05-05T09:17:00Z</dcterms:created>
  <dcterms:modified xsi:type="dcterms:W3CDTF">2025-02-05T06:53:00Z</dcterms:modified>
</cp:coreProperties>
</file>